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28" w:rsidRDefault="00F52005" w:rsidP="000757FE">
      <w:pPr>
        <w:jc w:val="center"/>
        <w:rPr>
          <w:rFonts w:cs="B Nazanin" w:hint="cs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روز </w:t>
      </w:r>
      <w:r w:rsidR="000757FE" w:rsidRPr="00707309">
        <w:rPr>
          <w:rFonts w:cs="B Nazanin" w:hint="cs"/>
          <w:b/>
          <w:bCs/>
          <w:color w:val="FF0000"/>
          <w:sz w:val="28"/>
          <w:szCs w:val="28"/>
          <w:rtl/>
        </w:rPr>
        <w:t xml:space="preserve">شمار </w:t>
      </w:r>
      <w:r w:rsidR="001C0A28" w:rsidRPr="00707309">
        <w:rPr>
          <w:rFonts w:cs="B Nazanin" w:hint="cs"/>
          <w:b/>
          <w:bCs/>
          <w:color w:val="FF0000"/>
          <w:sz w:val="28"/>
          <w:szCs w:val="28"/>
          <w:rtl/>
        </w:rPr>
        <w:t xml:space="preserve">بهداشتی به مناسبت </w:t>
      </w:r>
      <w:r w:rsidR="000757FE" w:rsidRPr="00707309">
        <w:rPr>
          <w:rFonts w:cs="B Nazanin" w:hint="cs"/>
          <w:b/>
          <w:bCs/>
          <w:color w:val="FF0000"/>
          <w:sz w:val="28"/>
          <w:szCs w:val="28"/>
          <w:rtl/>
        </w:rPr>
        <w:t>هفته سلامت مردان ایرانی-   هفته آخر خرداد ماه (30-24)</w:t>
      </w:r>
    </w:p>
    <w:p w:rsidR="00F52005" w:rsidRPr="00707309" w:rsidRDefault="00F52005" w:rsidP="000757FE">
      <w:pPr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DA7003" w:rsidRPr="00F52005" w:rsidRDefault="006F7A6A" w:rsidP="00F52005">
      <w:pPr>
        <w:pStyle w:val="ListParagraph"/>
        <w:numPr>
          <w:ilvl w:val="0"/>
          <w:numId w:val="1"/>
        </w:numPr>
        <w:spacing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bookmarkStart w:id="0" w:name="_GoBack"/>
      <w:r w:rsidRPr="00F52005">
        <w:rPr>
          <w:rFonts w:ascii="Tahoma" w:hAnsi="Tahoma" w:cs="Tahoma"/>
          <w:sz w:val="32"/>
          <w:szCs w:val="32"/>
          <w:rtl/>
        </w:rPr>
        <w:t>چاقي</w:t>
      </w:r>
      <w:r w:rsidR="002A6001" w:rsidRPr="00F52005">
        <w:rPr>
          <w:rFonts w:ascii="Tahoma" w:hAnsi="Tahoma" w:cs="Tahoma"/>
          <w:sz w:val="32"/>
          <w:szCs w:val="32"/>
        </w:rPr>
        <w:t xml:space="preserve"> </w:t>
      </w:r>
      <w:r w:rsidR="002A6001" w:rsidRPr="00F52005">
        <w:rPr>
          <w:rFonts w:ascii="Tahoma" w:hAnsi="Tahoma" w:cs="Tahoma"/>
          <w:sz w:val="32"/>
          <w:szCs w:val="32"/>
          <w:rtl/>
        </w:rPr>
        <w:t>بدلیل تغییرات هورموني، شیمیايي و التهابي در بدن باعث افزايش احتمال ناباروری در مردان مي شود</w:t>
      </w:r>
      <w:r w:rsidR="002A6001" w:rsidRPr="00F52005">
        <w:rPr>
          <w:rFonts w:ascii="Tahoma" w:hAnsi="Tahoma" w:cs="Tahoma"/>
          <w:sz w:val="32"/>
          <w:szCs w:val="32"/>
        </w:rPr>
        <w:t xml:space="preserve">. </w:t>
      </w:r>
    </w:p>
    <w:p w:rsidR="00DA7003" w:rsidRPr="00F52005" w:rsidRDefault="002A6001" w:rsidP="00F52005">
      <w:pPr>
        <w:pStyle w:val="ListParagraph"/>
        <w:numPr>
          <w:ilvl w:val="0"/>
          <w:numId w:val="1"/>
        </w:numPr>
        <w:spacing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 xml:space="preserve">پرهیز از غذاهای شیرين و چرب و آماده و همچنین ورزش منظم از راه های اصلي پیشگیری از چاقي و افزايش قدرت باروری 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 در مردان </w:t>
      </w:r>
      <w:r w:rsidRPr="00F52005">
        <w:rPr>
          <w:rFonts w:ascii="Tahoma" w:hAnsi="Tahoma" w:cs="Tahoma"/>
          <w:sz w:val="32"/>
          <w:szCs w:val="32"/>
          <w:rtl/>
        </w:rPr>
        <w:t>هستند</w:t>
      </w:r>
      <w:r w:rsidRPr="00F52005">
        <w:rPr>
          <w:rFonts w:ascii="Tahoma" w:hAnsi="Tahoma" w:cs="Tahoma"/>
          <w:sz w:val="32"/>
          <w:szCs w:val="32"/>
        </w:rPr>
        <w:t>.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 </w:t>
      </w:r>
    </w:p>
    <w:p w:rsidR="00DA7003" w:rsidRPr="00F52005" w:rsidRDefault="002A6001" w:rsidP="00F52005">
      <w:pPr>
        <w:pStyle w:val="ListParagraph"/>
        <w:numPr>
          <w:ilvl w:val="0"/>
          <w:numId w:val="1"/>
        </w:numPr>
        <w:spacing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>مكمل ها و ويتامین ها مانند ويتامین</w:t>
      </w:r>
      <w:r w:rsidRPr="00F52005">
        <w:rPr>
          <w:rFonts w:ascii="Tahoma" w:hAnsi="Tahoma" w:cs="Tahoma"/>
          <w:sz w:val="32"/>
          <w:szCs w:val="32"/>
        </w:rPr>
        <w:t xml:space="preserve"> C</w:t>
      </w:r>
      <w:r w:rsidRPr="00F52005">
        <w:rPr>
          <w:rFonts w:ascii="Tahoma" w:hAnsi="Tahoma" w:cs="Tahoma"/>
          <w:sz w:val="32"/>
          <w:szCs w:val="32"/>
          <w:rtl/>
        </w:rPr>
        <w:t>، ويتامین</w:t>
      </w:r>
      <w:r w:rsidRPr="00F52005">
        <w:rPr>
          <w:rFonts w:ascii="Tahoma" w:hAnsi="Tahoma" w:cs="Tahoma"/>
          <w:sz w:val="32"/>
          <w:szCs w:val="32"/>
        </w:rPr>
        <w:t xml:space="preserve"> E </w:t>
      </w:r>
      <w:r w:rsidRPr="00F52005">
        <w:rPr>
          <w:rFonts w:ascii="Tahoma" w:hAnsi="Tahoma" w:cs="Tahoma"/>
          <w:sz w:val="32"/>
          <w:szCs w:val="32"/>
          <w:rtl/>
        </w:rPr>
        <w:t xml:space="preserve">، سلنیوم ، روی، اسید فولیک و كلسیم كیفیت اسپرم را افزايش مي دهد. </w:t>
      </w:r>
    </w:p>
    <w:p w:rsidR="00DD6E33" w:rsidRPr="00F52005" w:rsidRDefault="00DD6E33" w:rsidP="00F52005">
      <w:pPr>
        <w:pStyle w:val="ListParagraph"/>
        <w:ind w:left="95" w:hanging="425"/>
        <w:jc w:val="both"/>
        <w:rPr>
          <w:rFonts w:ascii="Tahoma" w:hAnsi="Tahoma" w:cs="Tahoma"/>
          <w:sz w:val="32"/>
          <w:szCs w:val="32"/>
          <w:rtl/>
        </w:rPr>
      </w:pPr>
    </w:p>
    <w:p w:rsidR="00DA7003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eastAsia="Times New Roman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>رژيم غذايي مناسب شامل میوه، سبزی، دانه های كامل گندم كامل، برنج قهوه ای، جو دوسر، ذرت و ...</w:t>
      </w:r>
      <w:r w:rsidR="001C0A28" w:rsidRPr="00F52005">
        <w:rPr>
          <w:rFonts w:ascii="Tahoma" w:hAnsi="Tahoma" w:cs="Tahoma"/>
          <w:sz w:val="32"/>
          <w:szCs w:val="32"/>
          <w:rtl/>
        </w:rPr>
        <w:t xml:space="preserve"> غذاهای دريايي و لبینات</w:t>
      </w:r>
      <w:r w:rsidRPr="00F52005">
        <w:rPr>
          <w:rFonts w:ascii="Tahoma" w:hAnsi="Tahoma" w:cs="Tahoma"/>
          <w:sz w:val="32"/>
          <w:szCs w:val="32"/>
          <w:rtl/>
        </w:rPr>
        <w:t xml:space="preserve"> كم چرب ، استفاده از روغن های سالم تر </w:t>
      </w:r>
      <w:r w:rsidR="001C0A28" w:rsidRPr="00F52005">
        <w:rPr>
          <w:rFonts w:ascii="Tahoma" w:hAnsi="Tahoma" w:cs="Tahoma"/>
          <w:sz w:val="32"/>
          <w:szCs w:val="32"/>
          <w:rtl/>
        </w:rPr>
        <w:t xml:space="preserve">علاوه بر تامین </w:t>
      </w:r>
      <w:r w:rsidRPr="00F52005">
        <w:rPr>
          <w:rFonts w:ascii="Tahoma" w:hAnsi="Tahoma" w:cs="Tahoma"/>
          <w:sz w:val="32"/>
          <w:szCs w:val="32"/>
          <w:rtl/>
        </w:rPr>
        <w:t xml:space="preserve">نیازهای تغذيه ای </w:t>
      </w:r>
      <w:r w:rsidR="001C0A28" w:rsidRPr="00F52005">
        <w:rPr>
          <w:rFonts w:ascii="Tahoma" w:hAnsi="Tahoma" w:cs="Tahoma"/>
          <w:sz w:val="32"/>
          <w:szCs w:val="32"/>
          <w:rtl/>
        </w:rPr>
        <w:t xml:space="preserve">مردان، سلامت آنان را تضمین </w:t>
      </w:r>
      <w:r w:rsidRPr="00F52005">
        <w:rPr>
          <w:rFonts w:ascii="Tahoma" w:hAnsi="Tahoma" w:cs="Tahoma"/>
          <w:sz w:val="32"/>
          <w:szCs w:val="32"/>
          <w:rtl/>
        </w:rPr>
        <w:t>مي كند</w:t>
      </w:r>
      <w:r w:rsidRPr="00F52005">
        <w:rPr>
          <w:rFonts w:ascii="Tahoma" w:hAnsi="Tahoma" w:cs="Tahoma"/>
          <w:sz w:val="32"/>
          <w:szCs w:val="32"/>
        </w:rPr>
        <w:t>.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 </w:t>
      </w:r>
    </w:p>
    <w:p w:rsidR="00DD6E33" w:rsidRPr="00F52005" w:rsidRDefault="00DD6E33" w:rsidP="00F52005">
      <w:pPr>
        <w:spacing w:after="0" w:line="240" w:lineRule="auto"/>
        <w:ind w:left="95" w:hanging="425"/>
        <w:jc w:val="both"/>
        <w:rPr>
          <w:rFonts w:ascii="Tahoma" w:eastAsia="Times New Roman" w:hAnsi="Tahoma" w:cs="Tahoma"/>
          <w:sz w:val="32"/>
          <w:szCs w:val="32"/>
        </w:rPr>
      </w:pPr>
    </w:p>
    <w:p w:rsidR="00DA7003" w:rsidRPr="00F52005" w:rsidRDefault="00DA7003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مدت زمان خواب با كمیت و كیفیت اسپرم ها ارتباط دارد. 7.5تا </w:t>
      </w:r>
      <w:r w:rsidRPr="00F52005">
        <w:rPr>
          <w:rFonts w:ascii="Tahoma" w:eastAsia="Times New Roman" w:hAnsi="Tahoma" w:cs="Tahoma"/>
          <w:color w:val="000000"/>
          <w:sz w:val="32"/>
          <w:szCs w:val="32"/>
        </w:rPr>
        <w:t>8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ساعت خواب در شبانه روز، حدالمقدور خوابیدن قبل از ساعت  22:30توصیه مي شود</w:t>
      </w:r>
      <w:r w:rsidRPr="00F52005">
        <w:rPr>
          <w:rFonts w:ascii="Tahoma" w:eastAsia="Times New Roman" w:hAnsi="Tahoma" w:cs="Tahoma"/>
          <w:color w:val="000000"/>
          <w:sz w:val="32"/>
          <w:szCs w:val="32"/>
        </w:rPr>
        <w:t xml:space="preserve">. </w:t>
      </w:r>
    </w:p>
    <w:p w:rsidR="00DD6E33" w:rsidRPr="00F52005" w:rsidRDefault="00DD6E33" w:rsidP="00F52005">
      <w:p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</w:p>
    <w:p w:rsidR="00DA7003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>مواد شیمیايي موجود در تنباكو روی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 باروری مردان تاثیر منفی دارد و باعث </w:t>
      </w:r>
      <w:r w:rsidRPr="00F52005">
        <w:rPr>
          <w:rFonts w:ascii="Tahoma" w:hAnsi="Tahoma" w:cs="Tahoma"/>
          <w:sz w:val="32"/>
          <w:szCs w:val="32"/>
          <w:rtl/>
        </w:rPr>
        <w:t xml:space="preserve">كاهش اسپرم </w:t>
      </w:r>
      <w:r w:rsidR="00DA7003" w:rsidRPr="00F52005">
        <w:rPr>
          <w:rFonts w:ascii="Tahoma" w:hAnsi="Tahoma" w:cs="Tahoma"/>
          <w:sz w:val="32"/>
          <w:szCs w:val="32"/>
          <w:rtl/>
        </w:rPr>
        <w:t>،</w:t>
      </w:r>
      <w:r w:rsidRPr="00F52005">
        <w:rPr>
          <w:rFonts w:ascii="Tahoma" w:hAnsi="Tahoma" w:cs="Tahoma"/>
          <w:sz w:val="32"/>
          <w:szCs w:val="32"/>
        </w:rPr>
        <w:t xml:space="preserve"> </w:t>
      </w:r>
      <w:r w:rsidRPr="00F52005">
        <w:rPr>
          <w:rFonts w:ascii="Tahoma" w:hAnsi="Tahoma" w:cs="Tahoma"/>
          <w:sz w:val="32"/>
          <w:szCs w:val="32"/>
          <w:rtl/>
        </w:rPr>
        <w:t xml:space="preserve">كاهش حركت و كیفیت </w:t>
      </w:r>
      <w:r w:rsidR="00803669" w:rsidRPr="00F52005">
        <w:rPr>
          <w:rFonts w:ascii="Tahoma" w:hAnsi="Tahoma" w:cs="Tahoma"/>
          <w:sz w:val="32"/>
          <w:szCs w:val="32"/>
          <w:rtl/>
        </w:rPr>
        <w:t xml:space="preserve">  </w:t>
      </w:r>
      <w:r w:rsidRPr="00F52005">
        <w:rPr>
          <w:rFonts w:ascii="Tahoma" w:hAnsi="Tahoma" w:cs="Tahoma"/>
          <w:sz w:val="32"/>
          <w:szCs w:val="32"/>
          <w:rtl/>
        </w:rPr>
        <w:t xml:space="preserve">اسپرم 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، </w:t>
      </w:r>
      <w:r w:rsidR="00803669" w:rsidRPr="00F52005">
        <w:rPr>
          <w:rFonts w:ascii="Tahoma" w:hAnsi="Tahoma" w:cs="Tahoma"/>
          <w:sz w:val="32"/>
          <w:szCs w:val="32"/>
          <w:rtl/>
        </w:rPr>
        <w:t>اختلا</w:t>
      </w:r>
      <w:r w:rsidRPr="00F52005">
        <w:rPr>
          <w:rFonts w:ascii="Tahoma" w:hAnsi="Tahoma" w:cs="Tahoma"/>
          <w:sz w:val="32"/>
          <w:szCs w:val="32"/>
          <w:rtl/>
        </w:rPr>
        <w:t xml:space="preserve">ل نعوظ </w:t>
      </w:r>
      <w:r w:rsidR="00DA7003" w:rsidRPr="00F52005">
        <w:rPr>
          <w:rFonts w:ascii="Tahoma" w:hAnsi="Tahoma" w:cs="Tahoma"/>
          <w:sz w:val="32"/>
          <w:szCs w:val="32"/>
          <w:rtl/>
        </w:rPr>
        <w:t>و</w:t>
      </w:r>
      <w:r w:rsidRPr="00F52005">
        <w:rPr>
          <w:rFonts w:ascii="Tahoma" w:hAnsi="Tahoma" w:cs="Tahoma"/>
          <w:sz w:val="32"/>
          <w:szCs w:val="32"/>
        </w:rPr>
        <w:t xml:space="preserve"> </w:t>
      </w:r>
      <w:r w:rsidRPr="00F52005">
        <w:rPr>
          <w:rFonts w:ascii="Tahoma" w:hAnsi="Tahoma" w:cs="Tahoma"/>
          <w:sz w:val="32"/>
          <w:szCs w:val="32"/>
          <w:rtl/>
        </w:rPr>
        <w:t>ناهنجاری در شكل اسپرم</w:t>
      </w:r>
      <w:r w:rsidR="00DA7003" w:rsidRPr="00F52005">
        <w:rPr>
          <w:rFonts w:ascii="Tahoma" w:hAnsi="Tahoma" w:cs="Tahoma"/>
          <w:sz w:val="32"/>
          <w:szCs w:val="32"/>
          <w:rtl/>
        </w:rPr>
        <w:t xml:space="preserve"> می‌شود.</w:t>
      </w:r>
    </w:p>
    <w:p w:rsidR="00DD6E33" w:rsidRPr="00F52005" w:rsidRDefault="00DD6E33" w:rsidP="00F52005">
      <w:p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</w:p>
    <w:p w:rsidR="00DA7003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 xml:space="preserve">همچنین سیگاركشیدن شانس موفقیت درمان های ناباروری را كاهش مي دهد. </w:t>
      </w:r>
    </w:p>
    <w:p w:rsidR="00DD6E33" w:rsidRPr="00F52005" w:rsidRDefault="00DD6E33" w:rsidP="00F52005">
      <w:pPr>
        <w:pStyle w:val="ListParagraph"/>
        <w:ind w:left="95" w:hanging="425"/>
        <w:jc w:val="both"/>
        <w:rPr>
          <w:rFonts w:ascii="Tahoma" w:hAnsi="Tahoma" w:cs="Tahoma"/>
          <w:sz w:val="32"/>
          <w:szCs w:val="32"/>
          <w:rtl/>
        </w:rPr>
      </w:pPr>
    </w:p>
    <w:p w:rsidR="00803669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 xml:space="preserve"> دود دست دوم سیگار </w:t>
      </w:r>
      <w:r w:rsidR="001C0A28" w:rsidRPr="00F52005">
        <w:rPr>
          <w:rFonts w:ascii="Tahoma" w:hAnsi="Tahoma" w:cs="Tahoma"/>
          <w:sz w:val="32"/>
          <w:szCs w:val="32"/>
          <w:rtl/>
        </w:rPr>
        <w:t xml:space="preserve">(مردانی که سیگار نمی‌کشند اما مكرراً در معرض دود سیگار قرار دارند) </w:t>
      </w:r>
      <w:r w:rsidR="00C7432B" w:rsidRPr="00F52005">
        <w:rPr>
          <w:rFonts w:ascii="Tahoma" w:hAnsi="Tahoma" w:cs="Tahoma"/>
          <w:sz w:val="32"/>
          <w:szCs w:val="32"/>
          <w:rtl/>
        </w:rPr>
        <w:t>شانس موفقیت درمان های ناباروری را كاهش مي دهد. وتاثیر طولا</w:t>
      </w:r>
      <w:r w:rsidRPr="00F52005">
        <w:rPr>
          <w:rFonts w:ascii="Tahoma" w:hAnsi="Tahoma" w:cs="Tahoma"/>
          <w:sz w:val="32"/>
          <w:szCs w:val="32"/>
          <w:rtl/>
        </w:rPr>
        <w:t>ني مدت آن باقي مي ماند</w:t>
      </w:r>
      <w:r w:rsidRPr="00F52005">
        <w:rPr>
          <w:rFonts w:ascii="Tahoma" w:hAnsi="Tahoma" w:cs="Tahoma"/>
          <w:sz w:val="32"/>
          <w:szCs w:val="32"/>
        </w:rPr>
        <w:t>.</w:t>
      </w:r>
      <w:r w:rsidR="00803669" w:rsidRPr="00F52005">
        <w:rPr>
          <w:rFonts w:ascii="Tahoma" w:hAnsi="Tahoma" w:cs="Tahoma"/>
          <w:sz w:val="32"/>
          <w:szCs w:val="32"/>
          <w:rtl/>
        </w:rPr>
        <w:t xml:space="preserve"> </w:t>
      </w:r>
    </w:p>
    <w:p w:rsidR="00DD6E33" w:rsidRPr="00F52005" w:rsidRDefault="00DD6E33" w:rsidP="00F52005">
      <w:pPr>
        <w:pStyle w:val="ListParagraph"/>
        <w:ind w:left="95" w:hanging="425"/>
        <w:jc w:val="both"/>
        <w:rPr>
          <w:rFonts w:ascii="Tahoma" w:hAnsi="Tahoma" w:cs="Tahoma"/>
          <w:sz w:val="32"/>
          <w:szCs w:val="32"/>
          <w:rtl/>
        </w:rPr>
      </w:pPr>
    </w:p>
    <w:p w:rsidR="00803669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>بررسي ها نشان داده است كه ترك سیگار حداقل دو ماه قبل از لقاح خارج رحمي</w:t>
      </w:r>
      <w:r w:rsidRPr="00F52005">
        <w:rPr>
          <w:rFonts w:ascii="Tahoma" w:hAnsi="Tahoma" w:cs="Tahoma"/>
          <w:sz w:val="32"/>
          <w:szCs w:val="32"/>
        </w:rPr>
        <w:t xml:space="preserve"> </w:t>
      </w:r>
      <w:r w:rsidR="00803669" w:rsidRPr="00F52005">
        <w:rPr>
          <w:rFonts w:ascii="Tahoma" w:hAnsi="Tahoma" w:cs="Tahoma"/>
          <w:sz w:val="32"/>
          <w:szCs w:val="32"/>
        </w:rPr>
        <w:t>(</w:t>
      </w:r>
      <w:r w:rsidRPr="00F52005">
        <w:rPr>
          <w:rFonts w:ascii="Tahoma" w:hAnsi="Tahoma" w:cs="Tahoma"/>
          <w:sz w:val="32"/>
          <w:szCs w:val="32"/>
        </w:rPr>
        <w:t>IVF)</w:t>
      </w:r>
      <w:r w:rsidRPr="00F52005">
        <w:rPr>
          <w:rFonts w:ascii="Tahoma" w:hAnsi="Tahoma" w:cs="Tahoma"/>
          <w:sz w:val="32"/>
          <w:szCs w:val="32"/>
          <w:rtl/>
        </w:rPr>
        <w:t>، احتمال موفقیت آن را افزايش مي دهد</w:t>
      </w:r>
      <w:r w:rsidRPr="00F52005">
        <w:rPr>
          <w:rFonts w:ascii="Tahoma" w:hAnsi="Tahoma" w:cs="Tahoma"/>
          <w:sz w:val="32"/>
          <w:szCs w:val="32"/>
        </w:rPr>
        <w:t xml:space="preserve">. </w:t>
      </w:r>
    </w:p>
    <w:p w:rsidR="00DD6E33" w:rsidRPr="00F52005" w:rsidRDefault="00DD6E33" w:rsidP="00F52005">
      <w:pPr>
        <w:pStyle w:val="ListParagraph"/>
        <w:ind w:left="95" w:hanging="425"/>
        <w:jc w:val="both"/>
        <w:rPr>
          <w:rFonts w:ascii="Tahoma" w:hAnsi="Tahoma" w:cs="Tahoma"/>
          <w:sz w:val="32"/>
          <w:szCs w:val="32"/>
          <w:rtl/>
        </w:rPr>
      </w:pPr>
    </w:p>
    <w:p w:rsidR="006808FD" w:rsidRPr="00F52005" w:rsidRDefault="002A6001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t>قلیان اثرات مخرب بر قوام رشته های</w:t>
      </w:r>
      <w:r w:rsidRPr="00F52005">
        <w:rPr>
          <w:rFonts w:ascii="Tahoma" w:hAnsi="Tahoma" w:cs="Tahoma"/>
          <w:sz w:val="32"/>
          <w:szCs w:val="32"/>
        </w:rPr>
        <w:t xml:space="preserve"> DNA </w:t>
      </w:r>
      <w:r w:rsidRPr="00F52005">
        <w:rPr>
          <w:rFonts w:ascii="Tahoma" w:hAnsi="Tahoma" w:cs="Tahoma"/>
          <w:sz w:val="32"/>
          <w:szCs w:val="32"/>
          <w:rtl/>
        </w:rPr>
        <w:t>اسپرم ها و هورمون های مردانه دارد</w:t>
      </w:r>
      <w:r w:rsidRPr="00F52005">
        <w:rPr>
          <w:rFonts w:ascii="Tahoma" w:hAnsi="Tahoma" w:cs="Tahoma"/>
          <w:sz w:val="28"/>
          <w:szCs w:val="28"/>
        </w:rPr>
        <w:t>.</w:t>
      </w:r>
      <w:r w:rsidR="006808FD" w:rsidRPr="00F52005">
        <w:rPr>
          <w:rFonts w:ascii="Tahoma" w:hAnsi="Tahoma" w:cs="Tahoma"/>
          <w:sz w:val="28"/>
          <w:szCs w:val="28"/>
          <w:rtl/>
        </w:rPr>
        <w:t xml:space="preserve"> </w:t>
      </w:r>
    </w:p>
    <w:p w:rsidR="006808FD" w:rsidRPr="00F52005" w:rsidRDefault="006808FD" w:rsidP="00F52005">
      <w:pPr>
        <w:pStyle w:val="ListParagraph"/>
        <w:ind w:left="95" w:hanging="425"/>
        <w:jc w:val="both"/>
        <w:rPr>
          <w:rFonts w:ascii="Tahoma" w:hAnsi="Tahoma" w:cs="Tahoma"/>
          <w:sz w:val="32"/>
          <w:szCs w:val="32"/>
          <w:rtl/>
        </w:rPr>
      </w:pPr>
    </w:p>
    <w:p w:rsidR="006808FD" w:rsidRPr="00F52005" w:rsidRDefault="00347BAB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32"/>
          <w:szCs w:val="32"/>
        </w:rPr>
      </w:pPr>
      <w:r w:rsidRPr="00F52005">
        <w:rPr>
          <w:rFonts w:ascii="Tahoma" w:hAnsi="Tahoma" w:cs="Tahoma"/>
          <w:sz w:val="32"/>
          <w:szCs w:val="32"/>
          <w:rtl/>
        </w:rPr>
        <w:lastRenderedPageBreak/>
        <w:t>سرطان مثانه، پنجمین سرطان شايع مردان در ايران است</w:t>
      </w:r>
      <w:r w:rsidRPr="00F52005">
        <w:rPr>
          <w:rFonts w:ascii="Tahoma" w:hAnsi="Tahoma" w:cs="Tahoma"/>
          <w:sz w:val="32"/>
          <w:szCs w:val="32"/>
        </w:rPr>
        <w:t xml:space="preserve">. </w:t>
      </w:r>
      <w:r w:rsidR="006808FD" w:rsidRPr="00F52005">
        <w:rPr>
          <w:rFonts w:ascii="Tahoma" w:hAnsi="Tahoma" w:cs="Tahoma"/>
          <w:sz w:val="32"/>
          <w:szCs w:val="32"/>
          <w:rtl/>
        </w:rPr>
        <w:t>يک رژيم غذايي متعادل و فعالیت بدني منظم مي تواند خطر ابتلا به سرطان پروستات را كاهش دهد.</w:t>
      </w:r>
    </w:p>
    <w:p w:rsidR="00803669" w:rsidRPr="00F52005" w:rsidRDefault="00803669" w:rsidP="00F52005">
      <w:pPr>
        <w:pStyle w:val="ListParagraph"/>
        <w:ind w:left="95" w:hanging="425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</w:pPr>
    </w:p>
    <w:p w:rsidR="00347BAB" w:rsidRPr="00F52005" w:rsidRDefault="00803669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eastAsia="Times New Roman" w:hAnsi="Tahoma" w:cs="Tahoma"/>
          <w:sz w:val="32"/>
          <w:szCs w:val="32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مصرف سیگار و دخانیات</w:t>
      </w:r>
      <w:r w:rsidRPr="00F5200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 xml:space="preserve"> 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مهمترين عامل بروز سرطان معده و مثانه در مردان است</w:t>
      </w:r>
      <w:r w:rsidRPr="00F52005">
        <w:rPr>
          <w:rFonts w:ascii="Tahoma" w:eastAsia="Times New Roman" w:hAnsi="Tahoma" w:cs="Tahoma"/>
          <w:sz w:val="32"/>
          <w:szCs w:val="32"/>
          <w:rtl/>
        </w:rPr>
        <w:t>.</w:t>
      </w:r>
    </w:p>
    <w:p w:rsidR="00803669" w:rsidRPr="00F52005" w:rsidRDefault="00803669" w:rsidP="00F52005">
      <w:pPr>
        <w:pStyle w:val="ListParagraph"/>
        <w:ind w:left="95" w:hanging="425"/>
        <w:jc w:val="both"/>
        <w:rPr>
          <w:rFonts w:ascii="Tahoma" w:eastAsia="Times New Roman" w:hAnsi="Tahoma" w:cs="Tahoma"/>
          <w:sz w:val="32"/>
          <w:szCs w:val="32"/>
          <w:rtl/>
        </w:rPr>
      </w:pPr>
    </w:p>
    <w:p w:rsidR="00803669" w:rsidRPr="00F52005" w:rsidRDefault="00803669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eastAsia="Times New Roman" w:hAnsi="Tahoma" w:cs="Tahoma"/>
          <w:sz w:val="32"/>
          <w:szCs w:val="32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رژيم غذايي سرشار از چربي های اشباع و گوشت</w:t>
      </w:r>
      <w:r w:rsidR="00130443"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،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 خطر سرطان مثانه را افزايش مي دهد. </w:t>
      </w:r>
    </w:p>
    <w:p w:rsidR="00803669" w:rsidRPr="00F52005" w:rsidRDefault="00803669" w:rsidP="00F52005">
      <w:pPr>
        <w:pStyle w:val="ListParagraph"/>
        <w:ind w:left="95" w:hanging="425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803669" w:rsidRPr="00F52005" w:rsidRDefault="00803669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28"/>
          <w:szCs w:val="28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مصرف كم سبزی ها و كمبود مايعات بدن از عوامل خطر سرطان </w:t>
      </w:r>
      <w:r w:rsidR="00130443"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معده 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مي باشن</w:t>
      </w:r>
      <w:r w:rsidRPr="00F52005">
        <w:rPr>
          <w:rFonts w:ascii="Tahoma" w:eastAsia="Times New Roman" w:hAnsi="Tahoma" w:cs="Tahoma"/>
          <w:sz w:val="32"/>
          <w:szCs w:val="32"/>
          <w:rtl/>
        </w:rPr>
        <w:t>د</w:t>
      </w:r>
    </w:p>
    <w:p w:rsidR="00803669" w:rsidRPr="00F52005" w:rsidRDefault="00803669" w:rsidP="00F52005">
      <w:pPr>
        <w:pStyle w:val="ListParagraph"/>
        <w:ind w:left="95" w:hanging="425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</w:pPr>
    </w:p>
    <w:p w:rsidR="00E03C06" w:rsidRPr="00F52005" w:rsidRDefault="006F7A6A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28"/>
          <w:szCs w:val="28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اضافه وزن</w:t>
      </w:r>
      <w:r w:rsidR="00803669"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، 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چاقی</w:t>
      </w:r>
      <w:r w:rsidR="00803669"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 و مصرف زياد غذاهای نمک سود مانند ماهي و گوشت نمک سود و ترشي خطر سرطان معده  در مردان </w:t>
      </w:r>
      <w:r w:rsidR="00130443"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را افزايش مي دهد.</w:t>
      </w:r>
    </w:p>
    <w:p w:rsidR="00E03C06" w:rsidRPr="00F52005" w:rsidRDefault="00E03C06" w:rsidP="00F52005">
      <w:pPr>
        <w:pStyle w:val="ListParagraph"/>
        <w:ind w:left="95" w:hanging="425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</w:rPr>
      </w:pPr>
    </w:p>
    <w:p w:rsidR="004E7C14" w:rsidRPr="00F52005" w:rsidRDefault="00E03C06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سلامت مردان یعنی سلامت خانواده، لطفا به سلامت خود اهمیت دهید. سیگار نکشید،در رانندگی ملاحظه بیشتری کنید، </w:t>
      </w:r>
    </w:p>
    <w:p w:rsidR="004E7C14" w:rsidRPr="00F52005" w:rsidRDefault="004E7C14" w:rsidP="00F52005">
      <w:pPr>
        <w:spacing w:after="0" w:line="240" w:lineRule="auto"/>
        <w:ind w:left="95" w:hanging="425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</w:p>
    <w:p w:rsidR="004E7C14" w:rsidRPr="00F52005" w:rsidRDefault="004E7C14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 xml:space="preserve">سلامت مردان یعنی سلامت خانواده، لطفا به سلامت خود اهمیت دهید. </w:t>
      </w:r>
      <w:r w:rsidR="00E03C06" w:rsidRPr="00F52005">
        <w:rPr>
          <w:rFonts w:ascii="Tahoma" w:eastAsia="Times New Roman" w:hAnsi="Tahoma" w:cs="Tahoma"/>
          <w:color w:val="000000"/>
          <w:sz w:val="32"/>
          <w:szCs w:val="32"/>
        </w:rPr>
        <w:t xml:space="preserve">  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سلامت غذاییتون رو جدی بگیرید و</w:t>
      </w:r>
      <w:r w:rsidRPr="00F52005">
        <w:rPr>
          <w:rFonts w:ascii="Tahoma" w:eastAsia="Times New Roman" w:hAnsi="Tahoma" w:cs="Tahoma"/>
          <w:color w:val="000000"/>
          <w:sz w:val="32"/>
          <w:szCs w:val="32"/>
        </w:rPr>
        <w:t xml:space="preserve">  </w:t>
      </w: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ورزش کنید</w:t>
      </w:r>
    </w:p>
    <w:p w:rsidR="004E7C14" w:rsidRPr="00F52005" w:rsidRDefault="004E7C14" w:rsidP="00F52005">
      <w:pPr>
        <w:spacing w:after="0" w:line="240" w:lineRule="auto"/>
        <w:ind w:left="95" w:hanging="425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F7A6A" w:rsidRPr="00F52005" w:rsidRDefault="004E7C14" w:rsidP="00F52005">
      <w:pPr>
        <w:pStyle w:val="ListParagraph"/>
        <w:numPr>
          <w:ilvl w:val="0"/>
          <w:numId w:val="1"/>
        </w:numPr>
        <w:spacing w:after="0" w:line="240" w:lineRule="auto"/>
        <w:ind w:left="95" w:hanging="425"/>
        <w:jc w:val="both"/>
        <w:rPr>
          <w:rFonts w:ascii="Tahoma" w:hAnsi="Tahoma" w:cs="Tahoma"/>
          <w:sz w:val="28"/>
          <w:szCs w:val="28"/>
          <w:rtl/>
        </w:rPr>
      </w:pPr>
      <w:r w:rsidRPr="00F52005">
        <w:rPr>
          <w:rFonts w:ascii="Tahoma" w:eastAsia="Times New Roman" w:hAnsi="Tahoma" w:cs="Tahoma"/>
          <w:color w:val="000000"/>
          <w:sz w:val="32"/>
          <w:szCs w:val="32"/>
          <w:rtl/>
        </w:rPr>
        <w:t>سلامت مردان یعنی سلامت خانواده، لطفا به سلامت خود اهمیت دهید و وفاداری به خانواده را فراموش نکنید.</w:t>
      </w:r>
    </w:p>
    <w:bookmarkEnd w:id="0"/>
    <w:p w:rsidR="006F7A6A" w:rsidRDefault="006F7A6A" w:rsidP="006F7A6A">
      <w:pPr>
        <w:rPr>
          <w:rFonts w:hint="cs"/>
          <w:rtl/>
        </w:rPr>
      </w:pPr>
    </w:p>
    <w:sectPr w:rsidR="006F7A6A" w:rsidSect="006808FD">
      <w:pgSz w:w="11906" w:h="16838"/>
      <w:pgMar w:top="709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0D4"/>
    <w:multiLevelType w:val="hybridMultilevel"/>
    <w:tmpl w:val="2FC29C66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A"/>
    <w:rsid w:val="000178EA"/>
    <w:rsid w:val="000757FE"/>
    <w:rsid w:val="000C0E6A"/>
    <w:rsid w:val="00130443"/>
    <w:rsid w:val="001C0A28"/>
    <w:rsid w:val="002645EC"/>
    <w:rsid w:val="002A6001"/>
    <w:rsid w:val="002D704E"/>
    <w:rsid w:val="002D732B"/>
    <w:rsid w:val="00347BAB"/>
    <w:rsid w:val="00390DEC"/>
    <w:rsid w:val="004749B4"/>
    <w:rsid w:val="004E7C14"/>
    <w:rsid w:val="00530EAE"/>
    <w:rsid w:val="005E73CD"/>
    <w:rsid w:val="006808FD"/>
    <w:rsid w:val="006F7A6A"/>
    <w:rsid w:val="00707309"/>
    <w:rsid w:val="00803669"/>
    <w:rsid w:val="00821CC6"/>
    <w:rsid w:val="00893606"/>
    <w:rsid w:val="009B2DAF"/>
    <w:rsid w:val="00C7432B"/>
    <w:rsid w:val="00D14A24"/>
    <w:rsid w:val="00DA7003"/>
    <w:rsid w:val="00DD6E33"/>
    <w:rsid w:val="00E03C06"/>
    <w:rsid w:val="00F4442A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47BAB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7BAB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F7A6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F7A6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47BAB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7BAB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F7A6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F7A6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مرجان السادات سید جعفری</dc:creator>
  <cp:lastModifiedBy>Ravabet-Omoomi</cp:lastModifiedBy>
  <cp:revision>3</cp:revision>
  <dcterms:created xsi:type="dcterms:W3CDTF">2024-06-13T03:06:00Z</dcterms:created>
  <dcterms:modified xsi:type="dcterms:W3CDTF">2024-06-13T07:56:00Z</dcterms:modified>
</cp:coreProperties>
</file>